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10" w:rsidRPr="00833D10" w:rsidRDefault="00833D10" w:rsidP="00833D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833D10" w:rsidRPr="00833D10" w:rsidRDefault="00833D10" w:rsidP="00833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P</w:t>
      </w:r>
      <w:r w:rsidR="00951741">
        <w:rPr>
          <w:rFonts w:ascii="Arial" w:eastAsia="Times New Roman" w:hAnsi="Arial" w:cs="Arial"/>
          <w:b/>
          <w:sz w:val="32"/>
          <w:szCs w:val="32"/>
        </w:rPr>
        <w:t>table</w:t>
      </w:r>
      <w:proofErr w:type="spellEnd"/>
    </w:p>
    <w:p w:rsidR="00833D10" w:rsidRPr="00833D10" w:rsidRDefault="00951741" w:rsidP="00833D1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951741">
        <w:rPr>
          <w:rFonts w:ascii="Arial" w:eastAsia="Times New Roman" w:hAnsi="Arial" w:cs="Times New Roman"/>
          <w:sz w:val="24"/>
          <w:szCs w:val="24"/>
        </w:rPr>
        <w:t>http://www.ptable.com/</w:t>
      </w:r>
      <w:r w:rsidR="00833D10" w:rsidRPr="00833D10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833D10" w:rsidRPr="00833D10" w:rsidRDefault="00833D10" w:rsidP="00833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33D10" w:rsidRPr="00833D10" w:rsidRDefault="00833D10" w:rsidP="00833D1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3D10">
        <w:rPr>
          <w:rFonts w:ascii="Arial" w:eastAsia="Times New Roman" w:hAnsi="Arial" w:cs="Arial"/>
          <w:b/>
          <w:sz w:val="28"/>
          <w:szCs w:val="28"/>
        </w:rPr>
        <w:t>Target Audience</w:t>
      </w:r>
      <w:r w:rsidRPr="00833D10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="00951741">
        <w:rPr>
          <w:rFonts w:ascii="Arial" w:eastAsia="Times New Roman" w:hAnsi="Arial" w:cs="Arial"/>
          <w:sz w:val="24"/>
          <w:szCs w:val="24"/>
        </w:rPr>
        <w:t>Ptable</w:t>
      </w:r>
      <w:proofErr w:type="spellEnd"/>
      <w:r w:rsidR="00951741">
        <w:rPr>
          <w:rFonts w:ascii="Arial" w:eastAsia="Times New Roman" w:hAnsi="Arial" w:cs="Arial"/>
          <w:sz w:val="24"/>
          <w:szCs w:val="24"/>
        </w:rPr>
        <w:t xml:space="preserve"> is designed to help 5</w:t>
      </w:r>
      <w:r w:rsidR="00951741" w:rsidRPr="0095174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951741">
        <w:rPr>
          <w:rFonts w:ascii="Arial" w:eastAsia="Times New Roman" w:hAnsi="Arial" w:cs="Arial"/>
          <w:sz w:val="24"/>
          <w:szCs w:val="24"/>
        </w:rPr>
        <w:t xml:space="preserve"> grade and above to develop a better understanding of the periodic table and the elements.</w:t>
      </w:r>
    </w:p>
    <w:p w:rsidR="00833D10" w:rsidRPr="00833D10" w:rsidRDefault="00833D10" w:rsidP="00833D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D10" w:rsidRPr="00833D10" w:rsidRDefault="00833D10" w:rsidP="00833D1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3D10">
        <w:rPr>
          <w:rFonts w:ascii="Arial" w:eastAsia="Times New Roman" w:hAnsi="Arial" w:cs="Arial"/>
          <w:b/>
          <w:sz w:val="28"/>
          <w:szCs w:val="28"/>
        </w:rPr>
        <w:t>Type of software</w:t>
      </w:r>
      <w:r w:rsidRPr="00833D10">
        <w:rPr>
          <w:rFonts w:ascii="Arial" w:eastAsia="Times New Roman" w:hAnsi="Arial" w:cs="Arial"/>
          <w:sz w:val="24"/>
          <w:szCs w:val="24"/>
        </w:rPr>
        <w:t>: Science</w:t>
      </w:r>
    </w:p>
    <w:p w:rsidR="00833D10" w:rsidRPr="00833D10" w:rsidRDefault="00833D10" w:rsidP="00833D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D10" w:rsidRPr="00833D10" w:rsidRDefault="00833D10" w:rsidP="00833D1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3D10">
        <w:rPr>
          <w:rFonts w:ascii="Arial" w:eastAsia="Times New Roman" w:hAnsi="Arial" w:cs="Arial"/>
          <w:b/>
          <w:sz w:val="28"/>
          <w:szCs w:val="28"/>
        </w:rPr>
        <w:t xml:space="preserve">Curriculum: </w:t>
      </w:r>
      <w:r w:rsidRPr="00833D10">
        <w:rPr>
          <w:rFonts w:ascii="Arial" w:eastAsia="Times New Roman" w:hAnsi="Arial" w:cs="Arial"/>
          <w:sz w:val="24"/>
          <w:szCs w:val="24"/>
        </w:rPr>
        <w:t>Would be a good way to use as a tutorial to interact with students. The</w:t>
      </w:r>
      <w:r w:rsidR="00951741">
        <w:rPr>
          <w:rFonts w:ascii="Arial" w:eastAsia="Times New Roman" w:hAnsi="Arial" w:cs="Arial"/>
          <w:sz w:val="24"/>
          <w:szCs w:val="24"/>
        </w:rPr>
        <w:t>re are no</w:t>
      </w:r>
      <w:r w:rsidRPr="00833D10">
        <w:rPr>
          <w:rFonts w:ascii="Arial" w:eastAsia="Times New Roman" w:hAnsi="Arial" w:cs="Arial"/>
          <w:sz w:val="24"/>
          <w:szCs w:val="24"/>
        </w:rPr>
        <w:t xml:space="preserve"> games</w:t>
      </w:r>
      <w:r w:rsidR="00951741">
        <w:rPr>
          <w:rFonts w:ascii="Arial" w:eastAsia="Times New Roman" w:hAnsi="Arial" w:cs="Arial"/>
          <w:sz w:val="24"/>
          <w:szCs w:val="24"/>
        </w:rPr>
        <w:t xml:space="preserve"> but this website gives </w:t>
      </w:r>
      <w:r w:rsidRPr="00833D10">
        <w:rPr>
          <w:rFonts w:ascii="Arial" w:eastAsia="Times New Roman" w:hAnsi="Arial" w:cs="Arial"/>
          <w:sz w:val="24"/>
          <w:szCs w:val="24"/>
        </w:rPr>
        <w:t>a variety of examples to help students to better understand the learning task at hand.</w:t>
      </w:r>
    </w:p>
    <w:p w:rsidR="00833D10" w:rsidRPr="00833D10" w:rsidRDefault="00833D10" w:rsidP="00833D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D10" w:rsidRPr="00833D10" w:rsidRDefault="00833D10" w:rsidP="00833D10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833D10">
        <w:rPr>
          <w:rFonts w:ascii="Arial" w:eastAsia="Times New Roman" w:hAnsi="Arial" w:cs="Arial"/>
          <w:b/>
          <w:sz w:val="28"/>
          <w:szCs w:val="28"/>
        </w:rPr>
        <w:t xml:space="preserve">Possible environment(s): </w:t>
      </w:r>
      <w:r w:rsidRPr="00833D10">
        <w:rPr>
          <w:rFonts w:ascii="Arial" w:eastAsia="Times New Roman" w:hAnsi="Arial" w:cs="Arial"/>
          <w:sz w:val="24"/>
          <w:szCs w:val="24"/>
        </w:rPr>
        <w:t>Could be used in a classroom setting as a teaching aide or during individual computer time.</w:t>
      </w:r>
    </w:p>
    <w:p w:rsidR="00833D10" w:rsidRPr="00833D10" w:rsidRDefault="00833D10" w:rsidP="00833D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D10" w:rsidRPr="00833D10" w:rsidRDefault="00833D10" w:rsidP="00833D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33D10">
        <w:rPr>
          <w:rFonts w:ascii="Arial" w:eastAsia="Times New Roman" w:hAnsi="Arial" w:cs="Arial"/>
          <w:b/>
          <w:sz w:val="28"/>
          <w:szCs w:val="28"/>
        </w:rPr>
        <w:t>Supplements</w:t>
      </w:r>
      <w:r w:rsidRPr="00833D10">
        <w:rPr>
          <w:rFonts w:ascii="Arial" w:eastAsia="Times New Roman" w:hAnsi="Arial" w:cs="Arial"/>
          <w:sz w:val="24"/>
          <w:szCs w:val="24"/>
        </w:rPr>
        <w:t xml:space="preserve">: The website </w:t>
      </w:r>
      <w:r w:rsidR="00951741">
        <w:rPr>
          <w:rFonts w:ascii="Arial" w:eastAsia="Times New Roman" w:hAnsi="Arial" w:cs="Arial"/>
          <w:sz w:val="24"/>
          <w:szCs w:val="24"/>
        </w:rPr>
        <w:t xml:space="preserve">offers useful information to help give students a better understanding of the periodic table and its elements. </w:t>
      </w:r>
      <w:r w:rsidRPr="00833D1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33D10" w:rsidRPr="00833D10" w:rsidRDefault="00833D10" w:rsidP="00833D10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</w:rPr>
      </w:pPr>
    </w:p>
    <w:p w:rsidR="00833D10" w:rsidRPr="00833D10" w:rsidRDefault="00833D10" w:rsidP="00833D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33D10">
        <w:rPr>
          <w:rFonts w:ascii="Arial" w:eastAsia="Times New Roman" w:hAnsi="Arial" w:cs="Arial"/>
          <w:b/>
          <w:sz w:val="28"/>
          <w:szCs w:val="28"/>
        </w:rPr>
        <w:t>Software Description:</w:t>
      </w:r>
    </w:p>
    <w:p w:rsidR="00833D10" w:rsidRPr="00833D10" w:rsidRDefault="00833D10" w:rsidP="0095174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3D10">
        <w:rPr>
          <w:rFonts w:ascii="Arial" w:eastAsia="Times New Roman" w:hAnsi="Arial" w:cs="Arial"/>
          <w:b/>
          <w:sz w:val="28"/>
          <w:szCs w:val="28"/>
        </w:rPr>
        <w:tab/>
      </w:r>
      <w:r w:rsidRPr="00833D10">
        <w:rPr>
          <w:rFonts w:ascii="Arial" w:eastAsia="Times New Roman" w:hAnsi="Arial" w:cs="Arial"/>
          <w:sz w:val="24"/>
          <w:szCs w:val="24"/>
        </w:rPr>
        <w:t>This website is used to relate to students of all ages</w:t>
      </w:r>
      <w:r w:rsidR="00951741">
        <w:rPr>
          <w:rFonts w:ascii="Arial" w:eastAsia="Times New Roman" w:hAnsi="Arial" w:cs="Arial"/>
          <w:sz w:val="24"/>
          <w:szCs w:val="24"/>
        </w:rPr>
        <w:t xml:space="preserve"> from the 5</w:t>
      </w:r>
      <w:r w:rsidR="00951741" w:rsidRPr="0095174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951741">
        <w:rPr>
          <w:rFonts w:ascii="Arial" w:eastAsia="Times New Roman" w:hAnsi="Arial" w:cs="Arial"/>
          <w:sz w:val="24"/>
          <w:szCs w:val="24"/>
        </w:rPr>
        <w:t xml:space="preserve"> grade and up</w:t>
      </w:r>
      <w:r w:rsidRPr="00833D10">
        <w:rPr>
          <w:rFonts w:ascii="Arial" w:eastAsia="Times New Roman" w:hAnsi="Arial" w:cs="Arial"/>
          <w:sz w:val="24"/>
          <w:szCs w:val="24"/>
        </w:rPr>
        <w:t xml:space="preserve"> to teach </w:t>
      </w:r>
      <w:r w:rsidR="00951741">
        <w:rPr>
          <w:rFonts w:ascii="Arial" w:eastAsia="Times New Roman" w:hAnsi="Arial" w:cs="Arial"/>
          <w:sz w:val="24"/>
          <w:szCs w:val="24"/>
        </w:rPr>
        <w:t>more about the periodic table</w:t>
      </w:r>
      <w:r w:rsidRPr="00833D10">
        <w:rPr>
          <w:rFonts w:ascii="Arial" w:eastAsia="Times New Roman" w:hAnsi="Arial" w:cs="Arial"/>
          <w:sz w:val="24"/>
          <w:szCs w:val="24"/>
        </w:rPr>
        <w:t>.</w:t>
      </w:r>
      <w:r w:rsidR="00951741">
        <w:rPr>
          <w:rFonts w:ascii="Arial" w:eastAsia="Times New Roman" w:hAnsi="Arial" w:cs="Arial"/>
          <w:sz w:val="24"/>
          <w:szCs w:val="24"/>
        </w:rPr>
        <w:t xml:space="preserve">  It breaks each element down and explains what each element is.</w:t>
      </w:r>
    </w:p>
    <w:p w:rsidR="00833D10" w:rsidRPr="00833D10" w:rsidRDefault="00833D10" w:rsidP="00833D1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833D10" w:rsidRPr="00833D10" w:rsidRDefault="00833D10" w:rsidP="00833D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33D10">
        <w:rPr>
          <w:rFonts w:ascii="Arial" w:eastAsia="Times New Roman" w:hAnsi="Arial" w:cs="Arial"/>
          <w:b/>
          <w:sz w:val="28"/>
          <w:szCs w:val="28"/>
        </w:rPr>
        <w:t>Impressions:</w:t>
      </w:r>
    </w:p>
    <w:p w:rsidR="00833D10" w:rsidRPr="00833D10" w:rsidRDefault="00833D10" w:rsidP="00833D1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3D10">
        <w:rPr>
          <w:rFonts w:ascii="Arial" w:eastAsia="Times New Roman" w:hAnsi="Arial" w:cs="Arial"/>
          <w:sz w:val="24"/>
          <w:szCs w:val="24"/>
        </w:rPr>
        <w:tab/>
        <w:t xml:space="preserve">This is an easy to use website </w:t>
      </w:r>
      <w:r w:rsidR="00951741">
        <w:rPr>
          <w:rFonts w:ascii="Arial" w:eastAsia="Times New Roman" w:hAnsi="Arial" w:cs="Arial"/>
          <w:sz w:val="24"/>
          <w:szCs w:val="24"/>
        </w:rPr>
        <w:t>that can help to teach the periodic table and the elements.</w:t>
      </w:r>
      <w:r w:rsidRPr="00833D10">
        <w:rPr>
          <w:rFonts w:ascii="Arial" w:eastAsia="Times New Roman" w:hAnsi="Arial" w:cs="Arial"/>
          <w:sz w:val="24"/>
          <w:szCs w:val="24"/>
        </w:rPr>
        <w:t xml:space="preserve"> </w:t>
      </w:r>
      <w:r w:rsidR="00951741">
        <w:rPr>
          <w:rFonts w:ascii="Arial" w:eastAsia="Times New Roman" w:hAnsi="Arial" w:cs="Arial"/>
          <w:sz w:val="24"/>
          <w:szCs w:val="24"/>
        </w:rPr>
        <w:t>This site can be used for 5</w:t>
      </w:r>
      <w:r w:rsidR="00951741" w:rsidRPr="0095174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951741">
        <w:rPr>
          <w:rFonts w:ascii="Arial" w:eastAsia="Times New Roman" w:hAnsi="Arial" w:cs="Arial"/>
          <w:sz w:val="24"/>
          <w:szCs w:val="24"/>
        </w:rPr>
        <w:t xml:space="preserve"> grade students, up to college students. There were no games or quizzes, but this website does breakdown the periodic table so that </w:t>
      </w:r>
      <w:r w:rsidR="001D3A26">
        <w:rPr>
          <w:rFonts w:ascii="Arial" w:eastAsia="Times New Roman" w:hAnsi="Arial" w:cs="Arial"/>
          <w:sz w:val="24"/>
          <w:szCs w:val="24"/>
        </w:rPr>
        <w:t>the student can better understand the properties, photos, and even videos explaining each element. The videos ar</w:t>
      </w:r>
      <w:r w:rsidRPr="00833D10">
        <w:rPr>
          <w:rFonts w:ascii="Arial" w:eastAsia="Times New Roman" w:hAnsi="Arial" w:cs="Arial"/>
          <w:sz w:val="24"/>
          <w:szCs w:val="24"/>
        </w:rPr>
        <w:t>e an excellent way to break down each lesson. The only negative we saw in this page is that there</w:t>
      </w:r>
      <w:r w:rsidR="001D3A26">
        <w:rPr>
          <w:rFonts w:ascii="Arial" w:eastAsia="Times New Roman" w:hAnsi="Arial" w:cs="Arial"/>
          <w:sz w:val="24"/>
          <w:szCs w:val="24"/>
        </w:rPr>
        <w:t xml:space="preserve"> are no quizzes or games that could help make it more entertaining for students to learn</w:t>
      </w:r>
      <w:r w:rsidRPr="00833D10">
        <w:rPr>
          <w:rFonts w:ascii="Arial" w:eastAsia="Times New Roman" w:hAnsi="Arial" w:cs="Arial"/>
          <w:sz w:val="24"/>
          <w:szCs w:val="24"/>
        </w:rPr>
        <w:t>.  Aft</w:t>
      </w:r>
      <w:r w:rsidR="001D3A26">
        <w:rPr>
          <w:rFonts w:ascii="Arial" w:eastAsia="Times New Roman" w:hAnsi="Arial" w:cs="Arial"/>
          <w:sz w:val="24"/>
          <w:szCs w:val="24"/>
        </w:rPr>
        <w:t>er studying the website, I</w:t>
      </w:r>
      <w:r w:rsidRPr="00833D10">
        <w:rPr>
          <w:rFonts w:ascii="Arial" w:eastAsia="Times New Roman" w:hAnsi="Arial" w:cs="Arial"/>
          <w:sz w:val="24"/>
          <w:szCs w:val="24"/>
        </w:rPr>
        <w:t xml:space="preserve"> feel that this would be an excellent source to help in the classroom.</w:t>
      </w:r>
    </w:p>
    <w:p w:rsidR="00833D10" w:rsidRPr="00833D10" w:rsidRDefault="00833D10" w:rsidP="00833D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D10" w:rsidRPr="00833D10" w:rsidRDefault="00833D10" w:rsidP="00833D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D10" w:rsidRPr="00833D10" w:rsidRDefault="00833D10" w:rsidP="00833D10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</w:rPr>
      </w:pPr>
      <w:r w:rsidRPr="00833D10">
        <w:rPr>
          <w:rFonts w:ascii="Arial" w:eastAsia="Times New Roman" w:hAnsi="Arial" w:cs="Times New Roman"/>
          <w:sz w:val="24"/>
          <w:szCs w:val="24"/>
          <w:u w:val="single"/>
        </w:rPr>
        <w:t xml:space="preserve">Mini Checklist For Software: </w:t>
      </w:r>
      <w:r w:rsidRPr="00833D10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Pr="00833D10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Pr="00833D10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Pr="00833D10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Pr="00833D10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Pr="00833D10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r w:rsidR="00951741">
        <w:rPr>
          <w:rFonts w:ascii="Arial" w:eastAsia="Times New Roman" w:hAnsi="Arial" w:cs="Times New Roman"/>
          <w:sz w:val="24"/>
          <w:szCs w:val="24"/>
          <w:u w:val="single"/>
        </w:rPr>
        <w:softHyphen/>
      </w:r>
      <w:proofErr w:type="spellStart"/>
      <w:r w:rsidR="00951741">
        <w:rPr>
          <w:rFonts w:ascii="Arial" w:eastAsia="Times New Roman" w:hAnsi="Arial" w:cs="Times New Roman"/>
          <w:sz w:val="24"/>
          <w:szCs w:val="24"/>
          <w:u w:val="single"/>
        </w:rPr>
        <w:t>Ptable</w:t>
      </w:r>
      <w:proofErr w:type="spellEnd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630"/>
        <w:gridCol w:w="540"/>
        <w:gridCol w:w="5400"/>
      </w:tblGrid>
      <w:tr w:rsidR="00833D10" w:rsidRPr="00833D10" w:rsidTr="00DC0914">
        <w:trPr>
          <w:trHeight w:val="180"/>
        </w:trPr>
        <w:tc>
          <w:tcPr>
            <w:tcW w:w="4518" w:type="dxa"/>
            <w:tcBorders>
              <w:top w:val="nil"/>
              <w:left w:val="nil"/>
              <w:right w:val="nil"/>
            </w:tcBorders>
            <w:vAlign w:val="center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sz w:val="20"/>
                <w:szCs w:val="24"/>
              </w:rPr>
              <w:t>Question: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833D10" w:rsidRPr="00833D10" w:rsidRDefault="00833D10" w:rsidP="00833D1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833D10" w:rsidRPr="00833D10" w:rsidRDefault="00833D10" w:rsidP="00833D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sz w:val="20"/>
                <w:szCs w:val="24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vAlign w:val="center"/>
          </w:tcPr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33D10">
              <w:rPr>
                <w:rFonts w:ascii="Arial" w:eastAsia="Times New Roman" w:hAnsi="Arial" w:cs="Times New Roman"/>
                <w:sz w:val="20"/>
                <w:szCs w:val="20"/>
              </w:rPr>
              <w:t>Notes</w:t>
            </w: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Have you played so that you really know every aspect?</w:t>
            </w:r>
          </w:p>
        </w:tc>
        <w:tc>
          <w:tcPr>
            <w:tcW w:w="630" w:type="dxa"/>
          </w:tcPr>
          <w:p w:rsidR="00833D10" w:rsidRPr="00833D10" w:rsidRDefault="00833D10" w:rsidP="00833D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0" w:type="dxa"/>
          </w:tcPr>
          <w:p w:rsidR="00833D10" w:rsidRPr="00833D10" w:rsidRDefault="00833D10" w:rsidP="00833D10">
            <w:pPr>
              <w:spacing w:after="0" w:line="240" w:lineRule="auto"/>
              <w:ind w:left="259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 xml:space="preserve">Did you try doing things that were wrong or things that the software did not expect? </w:t>
            </w:r>
          </w:p>
          <w:p w:rsidR="00833D10" w:rsidRPr="00833D10" w:rsidRDefault="00833D10" w:rsidP="00833D1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Need to see what </w:t>
            </w:r>
            <w:proofErr w:type="gramStart"/>
            <w:r w:rsidRPr="00833D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happens</w:t>
            </w:r>
            <w:proofErr w:type="gramEnd"/>
            <w:r w:rsidRPr="00833D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if the user does things that are incorrect or are not the usual responses. </w:t>
            </w:r>
          </w:p>
          <w:p w:rsidR="00833D10" w:rsidRPr="00833D10" w:rsidRDefault="00833D10" w:rsidP="00833D1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Try to make it crash in order to make sure that it does not crash.</w:t>
            </w:r>
          </w:p>
        </w:tc>
        <w:tc>
          <w:tcPr>
            <w:tcW w:w="630" w:type="dxa"/>
          </w:tcPr>
          <w:p w:rsidR="00833D10" w:rsidRPr="00833D10" w:rsidRDefault="00833D10" w:rsidP="00833D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  <w:p w:rsidR="00833D10" w:rsidRPr="00833D10" w:rsidRDefault="00833D10" w:rsidP="00833D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833D10" w:rsidRPr="00833D10" w:rsidRDefault="00833D10" w:rsidP="00833D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X</w:t>
            </w: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0" w:type="dxa"/>
          </w:tcPr>
          <w:p w:rsidR="00833D10" w:rsidRPr="00833D10" w:rsidRDefault="001D3A26" w:rsidP="00833D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I found no problems with the software.</w:t>
            </w:r>
            <w:r w:rsidR="00833D10" w:rsidRPr="00833D1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Did the software crash?</w:t>
            </w: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ind w:firstLine="780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>X</w:t>
            </w:r>
          </w:p>
        </w:tc>
        <w:tc>
          <w:tcPr>
            <w:tcW w:w="5400" w:type="dxa"/>
          </w:tcPr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Did you get an appropriate       </w:t>
            </w:r>
          </w:p>
          <w:p w:rsidR="00833D10" w:rsidRPr="00833D10" w:rsidRDefault="00833D10" w:rsidP="00833D10">
            <w:pPr>
              <w:spacing w:after="0" w:line="240" w:lineRule="auto"/>
              <w:ind w:left="1080" w:hanging="36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Response if you did something Incorrectly?</w:t>
            </w: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" w:type="dxa"/>
          </w:tcPr>
          <w:p w:rsidR="00833D10" w:rsidRPr="00833D10" w:rsidRDefault="001D3A26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>X</w:t>
            </w:r>
          </w:p>
        </w:tc>
        <w:tc>
          <w:tcPr>
            <w:tcW w:w="5400" w:type="dxa"/>
          </w:tcPr>
          <w:p w:rsidR="00833D10" w:rsidRPr="00833D10" w:rsidRDefault="001D3A26" w:rsidP="00833D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There were no games.</w:t>
            </w:r>
            <w:r w:rsidR="00833D10" w:rsidRPr="00833D1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When you did what was expected or correct, was there an appropriate response?</w:t>
            </w:r>
          </w:p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i.e., If you answered correctly, did the software let you know? </w:t>
            </w:r>
          </w:p>
          <w:p w:rsidR="00833D10" w:rsidRPr="00833D10" w:rsidRDefault="00833D10" w:rsidP="00833D10">
            <w:pPr>
              <w:spacing w:after="0" w:line="240" w:lineRule="auto"/>
              <w:ind w:left="259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If you tried to get to another part of the program, did you action take you were you wanted?</w:t>
            </w: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>X</w:t>
            </w: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>X</w:t>
            </w: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>X</w:t>
            </w: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0" w:type="dxa"/>
          </w:tcPr>
          <w:p w:rsidR="00833D10" w:rsidRPr="00833D10" w:rsidRDefault="00833D10" w:rsidP="00833D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Just by looking at the screens, are they appealing?</w:t>
            </w: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0" w:type="dxa"/>
          </w:tcPr>
          <w:p w:rsidR="00833D10" w:rsidRPr="00833D10" w:rsidRDefault="00833D10" w:rsidP="001D3A26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 xml:space="preserve">Scenes </w:t>
            </w:r>
            <w:r w:rsidR="001D3A26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seem to be very basic.</w:t>
            </w: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Is there something that bothers you when you look at it?</w:t>
            </w: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0" w:type="dxa"/>
          </w:tcPr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When you were navigating through the software</w:t>
            </w: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0" w:type="dxa"/>
          </w:tcPr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     Did you get lost?</w:t>
            </w: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0" w:type="dxa"/>
          </w:tcPr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The software was easy to use.</w:t>
            </w: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ind w:left="630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Could you always get where you wanted to go (forward and backward)?</w:t>
            </w:r>
          </w:p>
          <w:p w:rsidR="00833D10" w:rsidRPr="00833D10" w:rsidRDefault="00833D10" w:rsidP="00833D10">
            <w:pPr>
              <w:tabs>
                <w:tab w:val="num" w:pos="1800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0" w:type="dxa"/>
          </w:tcPr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Did you like using the software?</w:t>
            </w: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0" w:type="dxa"/>
          </w:tcPr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833D10" w:rsidRPr="00833D10" w:rsidTr="00DC0914">
        <w:trPr>
          <w:trHeight w:val="503"/>
        </w:trPr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Did you like the content?</w:t>
            </w: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0" w:type="dxa"/>
          </w:tcPr>
          <w:p w:rsidR="00833D10" w:rsidRPr="00833D10" w:rsidRDefault="00833D10" w:rsidP="00833D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Content is clearly related to the curriculum</w:t>
            </w: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Where there bells and whistles?</w:t>
            </w: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0" w:type="dxa"/>
          </w:tcPr>
          <w:p w:rsidR="00833D10" w:rsidRPr="00833D10" w:rsidRDefault="00833D10" w:rsidP="001D3A2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 xml:space="preserve">There were </w:t>
            </w:r>
            <w:r w:rsidR="001D3A26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videos</w:t>
            </w:r>
            <w:bookmarkStart w:id="0" w:name="_GoBack"/>
            <w:bookmarkEnd w:id="0"/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If yes:</w:t>
            </w: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0" w:type="dxa"/>
          </w:tcPr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ind w:left="630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Did you like them?</w:t>
            </w:r>
          </w:p>
          <w:p w:rsidR="00833D10" w:rsidRPr="00833D10" w:rsidRDefault="00833D10" w:rsidP="00833D10">
            <w:pPr>
              <w:spacing w:after="0" w:line="240" w:lineRule="auto"/>
              <w:ind w:left="630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Did they get in the way?</w:t>
            </w:r>
          </w:p>
          <w:p w:rsidR="00833D10" w:rsidRPr="00833D10" w:rsidRDefault="00833D10" w:rsidP="00833D10">
            <w:pPr>
              <w:spacing w:after="0" w:line="240" w:lineRule="auto"/>
              <w:ind w:left="630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Were they appropriate?</w:t>
            </w: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0" w:type="dxa"/>
          </w:tcPr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Does the program convey images of equity </w:t>
            </w:r>
          </w:p>
          <w:p w:rsidR="00833D10" w:rsidRPr="00833D10" w:rsidRDefault="00833D10" w:rsidP="00833D10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Free of prejudice regarding race, sex and religion; content is diverse and is not slated to any cultural group</w:t>
            </w: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0" w:type="dxa"/>
          </w:tcPr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  <w:tr w:rsidR="00833D10" w:rsidRPr="00833D10" w:rsidTr="00DC0914">
        <w:tc>
          <w:tcPr>
            <w:tcW w:w="4518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Did you like the software enough to evaluate it more? (Did you like the software enough to use it within an educational setting)</w:t>
            </w:r>
          </w:p>
        </w:tc>
        <w:tc>
          <w:tcPr>
            <w:tcW w:w="63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</w:pPr>
          </w:p>
        </w:tc>
        <w:tc>
          <w:tcPr>
            <w:tcW w:w="5400" w:type="dxa"/>
          </w:tcPr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833D10"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  <w:t>This would make an excellent teaching aide.</w:t>
            </w:r>
          </w:p>
          <w:p w:rsidR="00833D10" w:rsidRPr="00833D10" w:rsidRDefault="00833D10" w:rsidP="00833D1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  <w:p w:rsidR="00833D10" w:rsidRPr="00833D10" w:rsidRDefault="00833D10" w:rsidP="00833D10">
            <w:pPr>
              <w:spacing w:after="0" w:line="240" w:lineRule="auto"/>
              <w:ind w:left="252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</w:tbl>
    <w:p w:rsidR="00833D10" w:rsidRPr="00833D10" w:rsidRDefault="00833D10" w:rsidP="00833D10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bCs/>
          <w:sz w:val="24"/>
          <w:szCs w:val="24"/>
        </w:rPr>
      </w:pPr>
      <w:r w:rsidRPr="00833D10">
        <w:rPr>
          <w:rFonts w:ascii="Arial" w:eastAsia="Times New Roman" w:hAnsi="Arial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4B3E3" wp14:editId="1BC5D0C7">
                <wp:simplePos x="0" y="0"/>
                <wp:positionH relativeFrom="column">
                  <wp:posOffset>1803400</wp:posOffset>
                </wp:positionH>
                <wp:positionV relativeFrom="paragraph">
                  <wp:posOffset>170180</wp:posOffset>
                </wp:positionV>
                <wp:extent cx="270510" cy="241300"/>
                <wp:effectExtent l="0" t="0" r="1524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3D10" w:rsidRPr="00C92A1B" w:rsidRDefault="00833D10" w:rsidP="00833D10">
                            <w:pPr>
                              <w:rPr>
                                <w:color w:val="FF0000"/>
                              </w:rPr>
                            </w:pPr>
                            <w:r w:rsidRPr="00C92A1B">
                              <w:rPr>
                                <w:color w:val="FF0000"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2pt;margin-top:13.4pt;width:21.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" fillcolor="window" strokeweight=".5pt">
                <v:path arrowok="t"/>
                <v:textbox>
                  <w:txbxContent>
                    <w:p w:rsidR="00833D10" w:rsidRPr="00C92A1B" w:rsidRDefault="00833D10" w:rsidP="00833D10">
                      <w:pPr>
                        <w:rPr>
                          <w:color w:val="FF0000"/>
                        </w:rPr>
                      </w:pPr>
                      <w:r w:rsidRPr="00C92A1B">
                        <w:rPr>
                          <w:color w:val="FF0000"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Pr="00833D10">
        <w:rPr>
          <w:rFonts w:ascii="Arial" w:eastAsia="Times New Roman" w:hAnsi="Arial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71672" wp14:editId="5254D713">
                <wp:simplePos x="0" y="0"/>
                <wp:positionH relativeFrom="column">
                  <wp:posOffset>4621530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3.9pt;margin-top:9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Dbh8zS3gAAAAkBAAAPAAAAAAAAAAAAAAAAAHYEAABkcnMvZG93bnJldi54bWxQ&#10;SwUGAAAAAAQABADzAAAAgQUAAAAA&#10;"/>
            </w:pict>
          </mc:Fallback>
        </mc:AlternateContent>
      </w:r>
    </w:p>
    <w:p w:rsidR="00833D10" w:rsidRPr="00833D10" w:rsidRDefault="00833D10" w:rsidP="00833D10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bCs/>
          <w:i/>
          <w:sz w:val="20"/>
          <w:szCs w:val="20"/>
        </w:rPr>
      </w:pPr>
      <w:r w:rsidRPr="00833D10">
        <w:rPr>
          <w:rFonts w:ascii="Arial" w:eastAsia="Times New Roman" w:hAnsi="Arial" w:cs="Times New Roman"/>
          <w:b/>
          <w:bCs/>
          <w:sz w:val="24"/>
          <w:szCs w:val="24"/>
        </w:rPr>
        <w:t>Pass</w:t>
      </w:r>
      <w:r w:rsidRPr="00833D10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833D10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833D10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833D10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833D10">
        <w:rPr>
          <w:rFonts w:ascii="Arial" w:eastAsia="Times New Roman" w:hAnsi="Arial" w:cs="Times New Roman"/>
          <w:b/>
          <w:bCs/>
          <w:sz w:val="24"/>
          <w:szCs w:val="24"/>
        </w:rPr>
        <w:tab/>
        <w:t>Did Not Pass</w:t>
      </w:r>
    </w:p>
    <w:p w:rsidR="000C2CCB" w:rsidRDefault="000C2CCB"/>
    <w:sectPr w:rsidR="000C2CCB" w:rsidSect="00AC42E0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0D" w:rsidRDefault="001D3A26">
    <w:pPr>
      <w:pStyle w:val="Footer"/>
    </w:pPr>
  </w:p>
  <w:p w:rsidR="00FC7706" w:rsidRDefault="001D3A2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06" w:rsidRPr="00823F0D" w:rsidRDefault="001D3A26" w:rsidP="00FC7706">
    <w:pPr>
      <w:pStyle w:val="Title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2769"/>
    <w:multiLevelType w:val="hybridMultilevel"/>
    <w:tmpl w:val="60CE47D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5F994A90"/>
    <w:multiLevelType w:val="hybridMultilevel"/>
    <w:tmpl w:val="631A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10"/>
    <w:rsid w:val="000C2CCB"/>
    <w:rsid w:val="001D3A26"/>
    <w:rsid w:val="00833D10"/>
    <w:rsid w:val="009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833D10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3D10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833D10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3D1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</cp:revision>
  <dcterms:created xsi:type="dcterms:W3CDTF">2012-10-05T18:12:00Z</dcterms:created>
  <dcterms:modified xsi:type="dcterms:W3CDTF">2012-10-05T18:41:00Z</dcterms:modified>
</cp:coreProperties>
</file>